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OSMW invoice-top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SMW invoice-top.pdf" descr="OSMW invoice-top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right"/>
      </w:pPr>
      <w:r>
        <w:rPr>
          <w:rtl w:val="0"/>
          <w:lang w:val="en-US"/>
        </w:rPr>
        <w:t>8/2023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Press Release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Fun Fly Bay Goblin Kit Module from Old School Model Works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Add this optional accessory kit to your Old School Model Works GHOST to open up your Fun Fly Bay to Goblin drop ship capabilities, with the GHOST being the mother-ship. Once assembled, this module bolts into the fuselage and gives you the ability to RESPONSIBLY drop the included Goblin glider from the GHOST at altitude.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This is a quick kit to assemble, all laser-cut from lite-ply, and be assembled in about an hour using C/A glue. All hardware is included for the latch mechanism: pushrod, clevis, etc. Simply use your own standard sized servo (or smaller), and servo mounting hardware - as a wide variety of servo sizes can be used.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Once assembled, the Base Unit bolts into the fuselage of our GHOST with two bolts. Then simply plug your servo into a spare channel, adjust the throw and you're ready to go.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The Base Unit also incorporates a manual override on the latch mechanism - this allows you to attach/remove the Goblin from the GHOST without needing to power up your radio.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Included are TWO ready-to-assemble Goblin gliders. The fuselage is sturdy basswood and the flying surfaces are balsa. Laser cut and etched, this kit is a snap to assemble because of the included jigs. Once assembled the Gob</w:t>
      </w:r>
      <w:r>
        <w:rPr>
          <w:rtl w:val="0"/>
          <w:lang w:val="en-US"/>
        </w:rPr>
        <w:t>l</w:t>
      </w:r>
      <w:r>
        <w:rPr>
          <w:rtl w:val="0"/>
          <w:lang w:val="en-US"/>
        </w:rPr>
        <w:t>in includes a top hook that quickly secures inside the Goblin Base Unit.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The Goblin Glider is also a lot of fun to hand-launch when you can get out and fly your Goblin!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Features/Specifications:</w:t>
      </w:r>
    </w:p>
    <w:p>
      <w:pPr>
        <w:pStyle w:val="Body"/>
        <w:bidi w:val="0"/>
      </w:pPr>
      <w:r>
        <w:rPr>
          <w:rtl w:val="0"/>
          <w:lang w:val="en-US"/>
        </w:rPr>
        <w:t>•</w:t>
        <w:tab/>
      </w:r>
      <w:r>
        <w:rPr>
          <w:rtl w:val="0"/>
          <w:lang w:val="en-US"/>
        </w:rPr>
        <w:t>Ready to assemble kit</w:t>
      </w:r>
    </w:p>
    <w:p>
      <w:pPr>
        <w:pStyle w:val="Body"/>
        <w:bidi w:val="0"/>
      </w:pPr>
      <w:r>
        <w:rPr>
          <w:rtl w:val="0"/>
        </w:rPr>
        <w:t>•</w:t>
        <w:tab/>
      </w:r>
      <w:r>
        <w:rPr>
          <w:rtl w:val="0"/>
          <w:lang w:val="en-US"/>
        </w:rPr>
        <w:t>Self contained unit that bolts into the GHOST with two bolts</w:t>
      </w:r>
    </w:p>
    <w:p>
      <w:pPr>
        <w:pStyle w:val="Body"/>
        <w:bidi w:val="0"/>
      </w:pPr>
      <w:r>
        <w:rPr>
          <w:rtl w:val="0"/>
        </w:rPr>
        <w:t>•</w:t>
        <w:tab/>
      </w:r>
      <w:r>
        <w:rPr>
          <w:rtl w:val="0"/>
          <w:lang w:val="en-US"/>
        </w:rPr>
        <w:t>Includes installation and latch hardware</w:t>
      </w:r>
    </w:p>
    <w:p>
      <w:pPr>
        <w:pStyle w:val="Body"/>
        <w:bidi w:val="0"/>
      </w:pPr>
      <w:r>
        <w:rPr>
          <w:rtl w:val="0"/>
        </w:rPr>
        <w:t>•</w:t>
        <w:tab/>
      </w:r>
      <w:r>
        <w:rPr>
          <w:rtl w:val="0"/>
          <w:lang w:val="en-US"/>
        </w:rPr>
        <w:t>Also includes 2 ready-to-assemble Goblin Gliders</w:t>
      </w:r>
    </w:p>
    <w:p>
      <w:pPr>
        <w:pStyle w:val="Body"/>
        <w:bidi w:val="0"/>
      </w:pPr>
      <w:r>
        <w:rPr>
          <w:rtl w:val="0"/>
        </w:rPr>
        <w:t>•</w:t>
        <w:tab/>
      </w:r>
      <w:r>
        <w:rPr>
          <w:rtl w:val="0"/>
          <w:lang w:val="en-US"/>
        </w:rPr>
        <w:t>Plug your servo into a spare channel and it's ready to go</w:t>
      </w:r>
    </w:p>
    <w:p>
      <w:pPr>
        <w:pStyle w:val="Body"/>
        <w:bidi w:val="0"/>
      </w:pPr>
      <w:r>
        <w:rPr>
          <w:rtl w:val="0"/>
        </w:rPr>
        <w:t>•</w:t>
        <w:tab/>
      </w:r>
      <w:r>
        <w:rPr>
          <w:rtl w:val="0"/>
          <w:lang w:val="en-US"/>
        </w:rPr>
        <w:t>Requires: a servo and servo mounting hardware. (not included)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rtl w:val="0"/>
          <w:lang w:val="en-US"/>
        </w:rPr>
        <w:t>Retail Price</w:t>
      </w:r>
      <w:r>
        <w:rPr>
          <w:rtl w:val="0"/>
          <w:lang w:val="en-US"/>
        </w:rPr>
        <w:t>: $28.95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Available from:</w:t>
      </w:r>
    </w:p>
    <w:p>
      <w:pPr>
        <w:pStyle w:val="Body"/>
        <w:bidi w:val="0"/>
      </w:pPr>
      <w:r>
        <w:rPr>
          <w:rtl w:val="0"/>
          <w:lang w:val="en-US"/>
        </w:rPr>
        <w:t>Old School Model Works</w:t>
      </w:r>
    </w:p>
    <w:p>
      <w:pPr>
        <w:pStyle w:val="Body"/>
        <w:bidi w:val="0"/>
      </w:pPr>
      <w:r>
        <w:rPr>
          <w:rtl w:val="0"/>
          <w:lang w:val="en-US"/>
        </w:rPr>
        <w:t>7414 Burton Drive</w:t>
      </w:r>
    </w:p>
    <w:p>
      <w:pPr>
        <w:pStyle w:val="Body"/>
        <w:bidi w:val="0"/>
      </w:pPr>
      <w:r>
        <w:rPr>
          <w:rtl w:val="0"/>
          <w:lang w:val="en-US"/>
        </w:rPr>
        <w:t>Liberty Township, OH 45044</w:t>
      </w: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"http://www.oldschoolmodels.com"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www.oldschoolmodels.com</w:t>
      </w:r>
      <w:r>
        <w:rPr/>
        <w:fldChar w:fldCharType="end" w:fldLock="0"/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</w:p>
    <w:p>
      <w:pPr>
        <w:pStyle w:val="Body"/>
        <w:bidi w:val="0"/>
      </w:pPr>
      <w: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1598930</wp:posOffset>
            </wp:positionH>
            <wp:positionV relativeFrom="line">
              <wp:posOffset>5778500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 descr="let's build something -tagline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et's build something -tagline.pdf" descr="let's build something -taglin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 xmlns:a="http://schemas.openxmlformats.org/drawingml/2006/main"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1770173</wp:posOffset>
            </wp:positionH>
            <wp:positionV relativeFrom="line">
              <wp:posOffset>5243357</wp:posOffset>
            </wp:positionV>
            <wp:extent cx="2400713" cy="68786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 descr="osmw logo.a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osmw logo.ai" descr="osmw logo.ai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713" cy="6878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7"/>
      <w:footerReference w:type="default" r:id="rId8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